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DB54" w14:textId="5322C257" w:rsidR="007C46DC" w:rsidRDefault="007C46DC" w:rsidP="007C46DC">
      <w:pPr>
        <w:tabs>
          <w:tab w:val="left" w:pos="4500"/>
          <w:tab w:val="left" w:pos="6030"/>
        </w:tabs>
        <w:ind w:left="-270" w:right="-810"/>
      </w:pPr>
    </w:p>
    <w:p w14:paraId="1866DBEB" w14:textId="7786690E" w:rsidR="0023409F" w:rsidRDefault="00B373FE" w:rsidP="0023409F">
      <w:pPr>
        <w:tabs>
          <w:tab w:val="left" w:pos="4500"/>
          <w:tab w:val="left" w:pos="6030"/>
        </w:tabs>
        <w:rPr>
          <w:rFonts w:ascii="Arial" w:hAnsi="Arial" w:cs="Arial"/>
          <w:b/>
          <w:sz w:val="22"/>
          <w:szCs w:val="22"/>
        </w:rPr>
      </w:pPr>
      <w:r>
        <w:rPr>
          <w:rFonts w:ascii="Arial" w:hAnsi="Arial" w:cs="Arial"/>
          <w:b/>
          <w:noProof/>
          <w:sz w:val="22"/>
          <w:szCs w:val="22"/>
        </w:rPr>
        <w:drawing>
          <wp:anchor distT="0" distB="0" distL="114300" distR="114300" simplePos="0" relativeHeight="251658240" behindDoc="0" locked="0" layoutInCell="1" allowOverlap="1" wp14:anchorId="5273B362" wp14:editId="4D8B26B9">
            <wp:simplePos x="0" y="0"/>
            <wp:positionH relativeFrom="margin">
              <wp:posOffset>171450</wp:posOffset>
            </wp:positionH>
            <wp:positionV relativeFrom="paragraph">
              <wp:posOffset>18415</wp:posOffset>
            </wp:positionV>
            <wp:extent cx="1400810" cy="105283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00810" cy="1052830"/>
                    </a:xfrm>
                    <a:prstGeom prst="rect">
                      <a:avLst/>
                    </a:prstGeom>
                  </pic:spPr>
                </pic:pic>
              </a:graphicData>
            </a:graphic>
            <wp14:sizeRelH relativeFrom="margin">
              <wp14:pctWidth>0</wp14:pctWidth>
            </wp14:sizeRelH>
            <wp14:sizeRelV relativeFrom="margin">
              <wp14:pctHeight>0</wp14:pctHeight>
            </wp14:sizeRelV>
          </wp:anchor>
        </w:drawing>
      </w:r>
    </w:p>
    <w:p w14:paraId="3D0F74E7" w14:textId="77777777" w:rsidR="00EA3B79" w:rsidRDefault="008C2EA7" w:rsidP="0023409F">
      <w:pPr>
        <w:tabs>
          <w:tab w:val="left" w:pos="4500"/>
          <w:tab w:val="left" w:pos="6030"/>
        </w:tabs>
        <w:rPr>
          <w:rFonts w:ascii="Arial" w:hAnsi="Arial" w:cs="Arial"/>
          <w:b/>
          <w:sz w:val="22"/>
          <w:szCs w:val="22"/>
        </w:rPr>
      </w:pPr>
      <w:r>
        <w:rPr>
          <w:rFonts w:ascii="Arial" w:hAnsi="Arial" w:cs="Arial"/>
          <w:b/>
          <w:sz w:val="22"/>
          <w:szCs w:val="22"/>
        </w:rPr>
        <w:tab/>
      </w:r>
    </w:p>
    <w:p w14:paraId="135BC21D" w14:textId="68720BC8" w:rsidR="006F59DF" w:rsidRDefault="006F59DF" w:rsidP="006F59DF">
      <w:pPr>
        <w:tabs>
          <w:tab w:val="left" w:pos="4500"/>
          <w:tab w:val="left" w:pos="6030"/>
        </w:tabs>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sidR="00371BED" w:rsidRPr="00B93933">
        <w:rPr>
          <w:rFonts w:ascii="Arial" w:hAnsi="Arial" w:cs="Arial"/>
          <w:b/>
          <w:sz w:val="22"/>
          <w:szCs w:val="22"/>
        </w:rPr>
        <w:t>Contact</w:t>
      </w:r>
      <w:r>
        <w:rPr>
          <w:rFonts w:ascii="Arial" w:hAnsi="Arial" w:cs="Arial"/>
          <w:b/>
          <w:sz w:val="22"/>
          <w:szCs w:val="22"/>
        </w:rPr>
        <w:t>:</w:t>
      </w:r>
    </w:p>
    <w:p w14:paraId="1504940B" w14:textId="7A3AE81F" w:rsidR="00C01635" w:rsidRPr="006F59DF" w:rsidRDefault="006F59DF" w:rsidP="006F59DF">
      <w:pPr>
        <w:tabs>
          <w:tab w:val="left" w:pos="4500"/>
          <w:tab w:val="left" w:pos="6030"/>
        </w:tabs>
        <w:jc w:val="center"/>
        <w:rPr>
          <w:rFonts w:ascii="Arial" w:hAnsi="Arial" w:cs="Arial"/>
          <w:b/>
          <w:sz w:val="22"/>
          <w:szCs w:val="22"/>
        </w:rPr>
      </w:pPr>
      <w:r>
        <w:rPr>
          <w:rFonts w:ascii="Arial" w:hAnsi="Arial" w:cs="Arial"/>
          <w:b/>
          <w:sz w:val="22"/>
          <w:szCs w:val="22"/>
        </w:rPr>
        <w:tab/>
        <w:t xml:space="preserve"> </w:t>
      </w:r>
      <w:r w:rsidR="006B5910">
        <w:rPr>
          <w:rFonts w:ascii="Arial" w:hAnsi="Arial" w:cs="Arial"/>
          <w:sz w:val="22"/>
          <w:szCs w:val="22"/>
        </w:rPr>
        <w:t>Janna Fain</w:t>
      </w:r>
      <w:r w:rsidR="006B5910">
        <w:rPr>
          <w:rFonts w:ascii="Arial" w:hAnsi="Arial" w:cs="Arial"/>
          <w:sz w:val="22"/>
          <w:szCs w:val="22"/>
        </w:rPr>
        <w:tab/>
      </w:r>
      <w:r w:rsidR="006B5910">
        <w:rPr>
          <w:rFonts w:ascii="Arial" w:hAnsi="Arial" w:cs="Arial"/>
          <w:sz w:val="22"/>
          <w:szCs w:val="22"/>
        </w:rPr>
        <w:tab/>
      </w:r>
      <w:r w:rsidR="006B5910">
        <w:rPr>
          <w:rFonts w:ascii="Arial" w:hAnsi="Arial" w:cs="Arial"/>
          <w:sz w:val="22"/>
          <w:szCs w:val="22"/>
        </w:rPr>
        <w:tab/>
      </w:r>
    </w:p>
    <w:p w14:paraId="5EDA7774" w14:textId="5361E3EA" w:rsidR="00371BED" w:rsidRPr="00371BED" w:rsidRDefault="001E09FD" w:rsidP="00B93933">
      <w:pPr>
        <w:tabs>
          <w:tab w:val="left" w:pos="6030"/>
        </w:tabs>
        <w:rPr>
          <w:rFonts w:ascii="Arial" w:hAnsi="Arial" w:cs="Arial"/>
          <w:sz w:val="22"/>
          <w:szCs w:val="22"/>
        </w:rPr>
      </w:pPr>
      <w:r>
        <w:rPr>
          <w:rFonts w:ascii="Arial" w:hAnsi="Arial" w:cs="Arial"/>
          <w:sz w:val="22"/>
          <w:szCs w:val="22"/>
        </w:rPr>
        <w:tab/>
      </w:r>
      <w:r w:rsidR="006B5910">
        <w:rPr>
          <w:rFonts w:ascii="Arial" w:hAnsi="Arial" w:cs="Arial"/>
          <w:sz w:val="22"/>
          <w:szCs w:val="22"/>
        </w:rPr>
        <w:t>512-922-2523</w:t>
      </w:r>
      <w:r w:rsidR="00B93933">
        <w:rPr>
          <w:rFonts w:ascii="Arial" w:hAnsi="Arial" w:cs="Arial"/>
          <w:sz w:val="22"/>
          <w:szCs w:val="22"/>
        </w:rPr>
        <w:tab/>
      </w:r>
    </w:p>
    <w:p w14:paraId="6F3DE6F8" w14:textId="15251CC0" w:rsidR="00F651FB" w:rsidRPr="00F651FB" w:rsidRDefault="00B93933" w:rsidP="00B93933">
      <w:pPr>
        <w:pBdr>
          <w:bottom w:val="single" w:sz="6" w:space="1" w:color="auto"/>
        </w:pBdr>
        <w:tabs>
          <w:tab w:val="left" w:pos="6030"/>
        </w:tabs>
        <w:rPr>
          <w:rFonts w:ascii="Arial" w:hAnsi="Arial" w:cs="Arial"/>
          <w:sz w:val="22"/>
          <w:szCs w:val="22"/>
        </w:rPr>
      </w:pPr>
      <w:r>
        <w:rPr>
          <w:rFonts w:ascii="Arial" w:hAnsi="Arial" w:cs="Arial"/>
          <w:sz w:val="22"/>
          <w:szCs w:val="22"/>
        </w:rPr>
        <w:tab/>
      </w:r>
      <w:r w:rsidR="00F651FB" w:rsidRPr="00F651FB">
        <w:rPr>
          <w:rFonts w:ascii="Arial" w:hAnsi="Arial" w:cs="Arial"/>
          <w:sz w:val="22"/>
          <w:szCs w:val="22"/>
        </w:rPr>
        <w:t>janna@ignitebusinessservices.com</w:t>
      </w:r>
    </w:p>
    <w:p w14:paraId="02519ED2" w14:textId="77777777" w:rsidR="00371BED" w:rsidRDefault="00371BED" w:rsidP="00371BED">
      <w:pPr>
        <w:pBdr>
          <w:bottom w:val="single" w:sz="6" w:space="1" w:color="auto"/>
        </w:pBdr>
        <w:jc w:val="right"/>
        <w:rPr>
          <w:rFonts w:ascii="Arial" w:hAnsi="Arial" w:cs="Arial"/>
          <w:sz w:val="22"/>
          <w:szCs w:val="22"/>
        </w:rPr>
      </w:pPr>
    </w:p>
    <w:p w14:paraId="1046882D" w14:textId="77777777" w:rsidR="007D36CA" w:rsidRDefault="007D36CA" w:rsidP="00371BED">
      <w:pPr>
        <w:rPr>
          <w:rFonts w:ascii="Arial" w:hAnsi="Arial" w:cs="Arial"/>
          <w:sz w:val="22"/>
          <w:szCs w:val="22"/>
        </w:rPr>
      </w:pPr>
    </w:p>
    <w:p w14:paraId="7CE2EE6D" w14:textId="77777777" w:rsidR="00371BED" w:rsidRPr="007D36CA" w:rsidRDefault="007D36CA" w:rsidP="001E09FD">
      <w:pPr>
        <w:jc w:val="center"/>
        <w:rPr>
          <w:rFonts w:ascii="Arial" w:hAnsi="Arial" w:cs="Arial"/>
          <w:b/>
          <w:sz w:val="22"/>
          <w:szCs w:val="22"/>
        </w:rPr>
      </w:pPr>
      <w:r w:rsidRPr="007D36CA">
        <w:rPr>
          <w:rFonts w:ascii="Arial" w:hAnsi="Arial" w:cs="Arial"/>
          <w:b/>
          <w:sz w:val="22"/>
          <w:szCs w:val="22"/>
        </w:rPr>
        <w:t>FOR IMMEDIATE RELEASE</w:t>
      </w:r>
    </w:p>
    <w:p w14:paraId="28E1D8C4" w14:textId="77777777" w:rsidR="00371BED" w:rsidRDefault="00371BED" w:rsidP="00371BED">
      <w:pPr>
        <w:rPr>
          <w:rFonts w:ascii="Arial" w:hAnsi="Arial" w:cs="Arial"/>
          <w:sz w:val="22"/>
          <w:szCs w:val="22"/>
        </w:rPr>
      </w:pPr>
    </w:p>
    <w:p w14:paraId="371C78EB" w14:textId="606A2814" w:rsidR="002C5627" w:rsidRDefault="00B373FE" w:rsidP="007D36CA">
      <w:pPr>
        <w:jc w:val="center"/>
        <w:rPr>
          <w:rFonts w:ascii="Arial" w:hAnsi="Arial" w:cs="Arial"/>
          <w:b/>
          <w:bCs/>
          <w:sz w:val="22"/>
          <w:szCs w:val="22"/>
        </w:rPr>
      </w:pPr>
      <w:r>
        <w:rPr>
          <w:rFonts w:ascii="Arial" w:hAnsi="Arial" w:cs="Arial"/>
          <w:b/>
          <w:bCs/>
          <w:sz w:val="22"/>
          <w:szCs w:val="22"/>
        </w:rPr>
        <w:t>East Texas Title Companies Announces Additions to Leadership Team</w:t>
      </w:r>
    </w:p>
    <w:p w14:paraId="22C16A5A" w14:textId="7119C906" w:rsidR="001E09FD" w:rsidRDefault="001E09FD" w:rsidP="007D36CA">
      <w:pPr>
        <w:jc w:val="center"/>
        <w:rPr>
          <w:rFonts w:ascii="Arial" w:hAnsi="Arial" w:cs="Arial"/>
          <w:b/>
          <w:bCs/>
          <w:sz w:val="22"/>
          <w:szCs w:val="22"/>
        </w:rPr>
      </w:pPr>
    </w:p>
    <w:p w14:paraId="379F6705" w14:textId="1C805197" w:rsidR="00DC4FDB" w:rsidRDefault="00C55B3A" w:rsidP="00DC4FDB">
      <w:pPr>
        <w:rPr>
          <w:rFonts w:ascii="Arial" w:hAnsi="Arial" w:cs="Arial"/>
          <w:sz w:val="22"/>
          <w:szCs w:val="22"/>
        </w:rPr>
      </w:pPr>
      <w:r>
        <w:rPr>
          <w:rFonts w:ascii="Arial" w:hAnsi="Arial" w:cs="Arial"/>
          <w:b/>
          <w:sz w:val="22"/>
          <w:szCs w:val="22"/>
        </w:rPr>
        <w:t>TYLER</w:t>
      </w:r>
      <w:r w:rsidR="00774A4A">
        <w:rPr>
          <w:rFonts w:ascii="Arial" w:hAnsi="Arial" w:cs="Arial"/>
          <w:b/>
          <w:sz w:val="22"/>
          <w:szCs w:val="22"/>
        </w:rPr>
        <w:t>, TX</w:t>
      </w:r>
      <w:r w:rsidR="00371BED">
        <w:rPr>
          <w:rFonts w:ascii="Arial" w:hAnsi="Arial" w:cs="Arial"/>
          <w:sz w:val="22"/>
          <w:szCs w:val="22"/>
        </w:rPr>
        <w:t xml:space="preserve"> (</w:t>
      </w:r>
      <w:r w:rsidR="00371BED">
        <w:rPr>
          <w:rFonts w:ascii="Arial" w:hAnsi="Arial" w:cs="Arial"/>
          <w:sz w:val="22"/>
          <w:szCs w:val="22"/>
        </w:rPr>
        <w:fldChar w:fldCharType="begin"/>
      </w:r>
      <w:r w:rsidR="00371BED">
        <w:rPr>
          <w:rFonts w:ascii="Arial" w:hAnsi="Arial" w:cs="Arial"/>
          <w:sz w:val="22"/>
          <w:szCs w:val="22"/>
        </w:rPr>
        <w:instrText xml:space="preserve"> DATE \@ "MMMM d, yyyy" </w:instrText>
      </w:r>
      <w:r w:rsidR="00371BED">
        <w:rPr>
          <w:rFonts w:ascii="Arial" w:hAnsi="Arial" w:cs="Arial"/>
          <w:sz w:val="22"/>
          <w:szCs w:val="22"/>
        </w:rPr>
        <w:fldChar w:fldCharType="separate"/>
      </w:r>
      <w:r w:rsidR="000B1C9A">
        <w:rPr>
          <w:rFonts w:ascii="Arial" w:hAnsi="Arial" w:cs="Arial"/>
          <w:noProof/>
          <w:sz w:val="22"/>
          <w:szCs w:val="22"/>
        </w:rPr>
        <w:t>October 2, 2023</w:t>
      </w:r>
      <w:r w:rsidR="00371BED">
        <w:rPr>
          <w:rFonts w:ascii="Arial" w:hAnsi="Arial" w:cs="Arial"/>
          <w:sz w:val="22"/>
          <w:szCs w:val="22"/>
        </w:rPr>
        <w:fldChar w:fldCharType="end"/>
      </w:r>
      <w:r w:rsidR="00371BED">
        <w:rPr>
          <w:rFonts w:ascii="Arial" w:hAnsi="Arial" w:cs="Arial"/>
          <w:sz w:val="22"/>
          <w:szCs w:val="22"/>
        </w:rPr>
        <w:t xml:space="preserve">) </w:t>
      </w:r>
      <w:r w:rsidR="00371BED">
        <w:rPr>
          <w:rFonts w:ascii="Arial" w:hAnsi="Arial" w:cs="Arial"/>
          <w:sz w:val="22"/>
          <w:szCs w:val="22"/>
        </w:rPr>
        <w:softHyphen/>
      </w:r>
      <w:r w:rsidR="00371BED">
        <w:rPr>
          <w:rFonts w:ascii="Arial" w:hAnsi="Arial" w:cs="Arial"/>
          <w:sz w:val="22"/>
          <w:szCs w:val="22"/>
        </w:rPr>
        <w:softHyphen/>
      </w:r>
      <w:r w:rsidR="00C54F10">
        <w:rPr>
          <w:rFonts w:ascii="Arial" w:hAnsi="Arial" w:cs="Arial"/>
          <w:sz w:val="22"/>
          <w:szCs w:val="22"/>
        </w:rPr>
        <w:t>–</w:t>
      </w:r>
      <w:r w:rsidR="00E3140D">
        <w:rPr>
          <w:rFonts w:ascii="Arial" w:hAnsi="Arial" w:cs="Arial"/>
          <w:sz w:val="22"/>
          <w:szCs w:val="22"/>
        </w:rPr>
        <w:t xml:space="preserve"> </w:t>
      </w:r>
      <w:r w:rsidR="00DC4FDB" w:rsidRPr="00DC4FDB">
        <w:rPr>
          <w:rFonts w:ascii="Arial" w:hAnsi="Arial" w:cs="Arial"/>
          <w:sz w:val="22"/>
          <w:szCs w:val="22"/>
        </w:rPr>
        <w:t>East Texas Title Companies announces two new Vice Presidents have joined their leadership team. Diana Perez has been promoted to Vice President of Operations, and Lara Easley is now Vice President of Partnerships.</w:t>
      </w:r>
    </w:p>
    <w:p w14:paraId="6CAE8B1D" w14:textId="77777777" w:rsidR="00DC4FDB" w:rsidRPr="00DC4FDB" w:rsidRDefault="00DC4FDB" w:rsidP="00DC4FDB">
      <w:pPr>
        <w:rPr>
          <w:rFonts w:ascii="Arial" w:hAnsi="Arial" w:cs="Arial"/>
          <w:sz w:val="22"/>
          <w:szCs w:val="22"/>
        </w:rPr>
      </w:pPr>
    </w:p>
    <w:p w14:paraId="793FEA0D" w14:textId="139B1BB9" w:rsidR="00DC4FDB" w:rsidRDefault="00DC4FDB" w:rsidP="00DC4FDB">
      <w:pPr>
        <w:rPr>
          <w:rFonts w:ascii="Arial" w:hAnsi="Arial" w:cs="Arial"/>
          <w:sz w:val="22"/>
          <w:szCs w:val="22"/>
        </w:rPr>
      </w:pPr>
      <w:r w:rsidRPr="00DC4FDB">
        <w:rPr>
          <w:rFonts w:ascii="Arial" w:hAnsi="Arial" w:cs="Arial"/>
          <w:sz w:val="22"/>
          <w:szCs w:val="22"/>
        </w:rPr>
        <w:t>Executive Vice President and General Manager Jennifer Paul said, “These ladies have been with the title company for many years, both starting as receptionists in field office</w:t>
      </w:r>
      <w:r>
        <w:rPr>
          <w:rFonts w:ascii="Arial" w:hAnsi="Arial" w:cs="Arial"/>
          <w:sz w:val="22"/>
          <w:szCs w:val="22"/>
        </w:rPr>
        <w:t>s</w:t>
      </w:r>
      <w:r w:rsidRPr="00DC4FDB">
        <w:rPr>
          <w:rFonts w:ascii="Arial" w:hAnsi="Arial" w:cs="Arial"/>
          <w:sz w:val="22"/>
          <w:szCs w:val="22"/>
        </w:rPr>
        <w:t>. They have consistently demonstrated can-do attitude</w:t>
      </w:r>
      <w:r>
        <w:rPr>
          <w:rFonts w:ascii="Arial" w:hAnsi="Arial" w:cs="Arial"/>
          <w:sz w:val="22"/>
          <w:szCs w:val="22"/>
        </w:rPr>
        <w:t>s</w:t>
      </w:r>
      <w:r w:rsidRPr="00DC4FDB">
        <w:rPr>
          <w:rFonts w:ascii="Arial" w:hAnsi="Arial" w:cs="Arial"/>
          <w:sz w:val="22"/>
          <w:szCs w:val="22"/>
        </w:rPr>
        <w:t xml:space="preserve"> and have made significant contributions to our company, which has resulted in many stair-step promotions along the way. I am so pleased to add them to our leadership team!” </w:t>
      </w:r>
    </w:p>
    <w:p w14:paraId="67813E3D" w14:textId="77777777" w:rsidR="00DC4FDB" w:rsidRPr="00DC4FDB" w:rsidRDefault="00DC4FDB" w:rsidP="00DC4FDB">
      <w:pPr>
        <w:rPr>
          <w:rFonts w:ascii="Arial" w:hAnsi="Arial" w:cs="Arial"/>
          <w:sz w:val="22"/>
          <w:szCs w:val="22"/>
        </w:rPr>
      </w:pPr>
    </w:p>
    <w:p w14:paraId="6619D3B3" w14:textId="04B028CF" w:rsidR="00DC4FDB" w:rsidRDefault="00DC4FDB" w:rsidP="00DC4FDB">
      <w:pPr>
        <w:rPr>
          <w:rFonts w:ascii="Arial" w:hAnsi="Arial" w:cs="Arial"/>
          <w:sz w:val="22"/>
          <w:szCs w:val="22"/>
        </w:rPr>
      </w:pPr>
      <w:r w:rsidRPr="00DC4FDB">
        <w:rPr>
          <w:rFonts w:ascii="Arial" w:hAnsi="Arial" w:cs="Arial"/>
          <w:sz w:val="22"/>
          <w:szCs w:val="22"/>
        </w:rPr>
        <w:t>As Vice President of Operations, Diana Perez is responsible for the daily operations of the title companies, streamlining processes and mentoring employees responsible for client satisfaction from contract to close. She is well-suited for the position, as she has learned many different facets of the business since she joined the company as receptionist in the Jacksonville office in 2009. Through the years, she has made significant contributions to the operations team, working to improve processes to ensure every client leaves the closing table smiling with delight. Since 2019, Diana has served as Director of Operations</w:t>
      </w:r>
      <w:r>
        <w:rPr>
          <w:rFonts w:ascii="Arial" w:hAnsi="Arial" w:cs="Arial"/>
          <w:sz w:val="22"/>
          <w:szCs w:val="22"/>
        </w:rPr>
        <w:t xml:space="preserve">. Contact Diana at </w:t>
      </w:r>
      <w:hyperlink r:id="rId8" w:history="1">
        <w:r w:rsidRPr="00882286">
          <w:rPr>
            <w:rStyle w:val="Hyperlink"/>
            <w:rFonts w:ascii="Arial" w:hAnsi="Arial" w:cs="Arial"/>
            <w:sz w:val="22"/>
            <w:szCs w:val="22"/>
          </w:rPr>
          <w:t>dperez@etextitle.com</w:t>
        </w:r>
      </w:hyperlink>
      <w:r>
        <w:rPr>
          <w:rFonts w:ascii="Arial" w:hAnsi="Arial" w:cs="Arial"/>
          <w:sz w:val="22"/>
          <w:szCs w:val="22"/>
        </w:rPr>
        <w:t xml:space="preserve">. </w:t>
      </w:r>
    </w:p>
    <w:p w14:paraId="04471C29" w14:textId="77777777" w:rsidR="00DC4FDB" w:rsidRDefault="00DC4FDB" w:rsidP="00DC4FDB">
      <w:pPr>
        <w:rPr>
          <w:rFonts w:ascii="Arial" w:hAnsi="Arial" w:cs="Arial"/>
          <w:sz w:val="22"/>
          <w:szCs w:val="22"/>
        </w:rPr>
      </w:pPr>
    </w:p>
    <w:p w14:paraId="223B65AC" w14:textId="41C9A631" w:rsidR="00DC4FDB" w:rsidRDefault="00DC4FDB" w:rsidP="00DC4FDB">
      <w:pPr>
        <w:rPr>
          <w:rFonts w:ascii="Arial" w:hAnsi="Arial" w:cs="Arial"/>
          <w:sz w:val="22"/>
          <w:szCs w:val="22"/>
        </w:rPr>
      </w:pPr>
      <w:r w:rsidRPr="00DC4FDB">
        <w:rPr>
          <w:rFonts w:ascii="Arial" w:hAnsi="Arial" w:cs="Arial"/>
          <w:sz w:val="22"/>
          <w:szCs w:val="22"/>
        </w:rPr>
        <w:t xml:space="preserve">Lara Easley is </w:t>
      </w:r>
      <w:r w:rsidR="005F6977">
        <w:rPr>
          <w:rFonts w:ascii="Arial" w:hAnsi="Arial" w:cs="Arial"/>
          <w:sz w:val="22"/>
          <w:szCs w:val="22"/>
        </w:rPr>
        <w:t xml:space="preserve">promoted to </w:t>
      </w:r>
      <w:r w:rsidRPr="00DC4FDB">
        <w:rPr>
          <w:rFonts w:ascii="Arial" w:hAnsi="Arial" w:cs="Arial"/>
          <w:sz w:val="22"/>
          <w:szCs w:val="22"/>
        </w:rPr>
        <w:t xml:space="preserve">a new </w:t>
      </w:r>
      <w:r w:rsidR="005F6977">
        <w:rPr>
          <w:rFonts w:ascii="Arial" w:hAnsi="Arial" w:cs="Arial"/>
          <w:sz w:val="22"/>
          <w:szCs w:val="22"/>
        </w:rPr>
        <w:t>position</w:t>
      </w:r>
      <w:r w:rsidRPr="00DC4FDB">
        <w:rPr>
          <w:rFonts w:ascii="Arial" w:hAnsi="Arial" w:cs="Arial"/>
          <w:sz w:val="22"/>
          <w:szCs w:val="22"/>
        </w:rPr>
        <w:t xml:space="preserve">, Vice President of Partnerships. In this role, she will </w:t>
      </w:r>
      <w:r w:rsidR="005F6977">
        <w:rPr>
          <w:rFonts w:ascii="Arial" w:hAnsi="Arial" w:cs="Arial"/>
          <w:sz w:val="22"/>
          <w:szCs w:val="22"/>
        </w:rPr>
        <w:t>continue to provide exemptional service to all our Industry Partners</w:t>
      </w:r>
      <w:r w:rsidRPr="00DC4FDB">
        <w:rPr>
          <w:rFonts w:ascii="Arial" w:hAnsi="Arial" w:cs="Arial"/>
          <w:sz w:val="22"/>
          <w:szCs w:val="22"/>
        </w:rPr>
        <w:t xml:space="preserve">. Lara started with </w:t>
      </w:r>
      <w:r w:rsidR="005E355E">
        <w:rPr>
          <w:rFonts w:ascii="Arial" w:hAnsi="Arial" w:cs="Arial"/>
          <w:sz w:val="22"/>
          <w:szCs w:val="22"/>
        </w:rPr>
        <w:t>the</w:t>
      </w:r>
      <w:r w:rsidRPr="00DC4FDB">
        <w:rPr>
          <w:rFonts w:ascii="Arial" w:hAnsi="Arial" w:cs="Arial"/>
          <w:sz w:val="22"/>
          <w:szCs w:val="22"/>
        </w:rPr>
        <w:t xml:space="preserve"> Canton office in 2000 as a receptionist. Since that time, she has worked in the commitment department and the policy department. She has most recently been </w:t>
      </w:r>
      <w:r w:rsidR="005E355E">
        <w:rPr>
          <w:rFonts w:ascii="Arial" w:hAnsi="Arial" w:cs="Arial"/>
          <w:sz w:val="22"/>
          <w:szCs w:val="22"/>
        </w:rPr>
        <w:t>the</w:t>
      </w:r>
      <w:r w:rsidRPr="00DC4FDB">
        <w:rPr>
          <w:rFonts w:ascii="Arial" w:hAnsi="Arial" w:cs="Arial"/>
          <w:sz w:val="22"/>
          <w:szCs w:val="22"/>
        </w:rPr>
        <w:t xml:space="preserve"> Out-of-Office Closing and Title Evidence team manager, where she and her team </w:t>
      </w:r>
      <w:proofErr w:type="gramStart"/>
      <w:r w:rsidRPr="00DC4FDB">
        <w:rPr>
          <w:rFonts w:ascii="Arial" w:hAnsi="Arial" w:cs="Arial"/>
          <w:sz w:val="22"/>
          <w:szCs w:val="22"/>
        </w:rPr>
        <w:t>were dedicated to providing</w:t>
      </w:r>
      <w:proofErr w:type="gramEnd"/>
      <w:r w:rsidRPr="00DC4FDB">
        <w:rPr>
          <w:rFonts w:ascii="Arial" w:hAnsi="Arial" w:cs="Arial"/>
          <w:sz w:val="22"/>
          <w:szCs w:val="22"/>
        </w:rPr>
        <w:t xml:space="preserve"> excellent customer service and caring for the needs of clients. She </w:t>
      </w:r>
      <w:r w:rsidR="005F6977">
        <w:rPr>
          <w:rFonts w:ascii="Arial" w:hAnsi="Arial" w:cs="Arial"/>
          <w:sz w:val="22"/>
          <w:szCs w:val="22"/>
        </w:rPr>
        <w:t xml:space="preserve">will </w:t>
      </w:r>
      <w:r w:rsidRPr="00DC4FDB">
        <w:rPr>
          <w:rFonts w:ascii="Arial" w:hAnsi="Arial" w:cs="Arial"/>
          <w:sz w:val="22"/>
          <w:szCs w:val="22"/>
        </w:rPr>
        <w:t>expand that role to business partners</w:t>
      </w:r>
      <w:r w:rsidR="005E355E">
        <w:rPr>
          <w:rFonts w:ascii="Arial" w:hAnsi="Arial" w:cs="Arial"/>
          <w:sz w:val="22"/>
          <w:szCs w:val="22"/>
        </w:rPr>
        <w:t>hips</w:t>
      </w:r>
      <w:r w:rsidR="005F6977">
        <w:rPr>
          <w:rFonts w:ascii="Arial" w:hAnsi="Arial" w:cs="Arial"/>
          <w:sz w:val="22"/>
          <w:szCs w:val="22"/>
        </w:rPr>
        <w:t xml:space="preserve"> locally and throughout multiple counties in Texas</w:t>
      </w:r>
      <w:r w:rsidR="005E355E">
        <w:rPr>
          <w:rFonts w:ascii="Arial" w:hAnsi="Arial" w:cs="Arial"/>
          <w:sz w:val="22"/>
          <w:szCs w:val="22"/>
        </w:rPr>
        <w:t>.</w:t>
      </w:r>
      <w:r>
        <w:rPr>
          <w:rFonts w:ascii="Arial" w:hAnsi="Arial" w:cs="Arial"/>
          <w:sz w:val="22"/>
          <w:szCs w:val="22"/>
        </w:rPr>
        <w:t xml:space="preserve"> Contact Lara at </w:t>
      </w:r>
      <w:hyperlink r:id="rId9" w:history="1">
        <w:r w:rsidRPr="00882286">
          <w:rPr>
            <w:rStyle w:val="Hyperlink"/>
            <w:rFonts w:ascii="Arial" w:hAnsi="Arial" w:cs="Arial"/>
            <w:sz w:val="22"/>
            <w:szCs w:val="22"/>
          </w:rPr>
          <w:t>leasley@etextitle.com</w:t>
        </w:r>
      </w:hyperlink>
      <w:r>
        <w:rPr>
          <w:rFonts w:ascii="Arial" w:hAnsi="Arial" w:cs="Arial"/>
          <w:sz w:val="22"/>
          <w:szCs w:val="22"/>
        </w:rPr>
        <w:t xml:space="preserve">. </w:t>
      </w:r>
    </w:p>
    <w:p w14:paraId="7CA420C2" w14:textId="77777777" w:rsidR="00DC4FDB" w:rsidRPr="00DC4FDB" w:rsidRDefault="00DC4FDB" w:rsidP="00DC4FDB">
      <w:pPr>
        <w:rPr>
          <w:rFonts w:ascii="Arial" w:hAnsi="Arial" w:cs="Arial"/>
          <w:sz w:val="22"/>
          <w:szCs w:val="22"/>
        </w:rPr>
      </w:pPr>
    </w:p>
    <w:p w14:paraId="5BB83AC5" w14:textId="77777777" w:rsidR="00DC4FDB" w:rsidRDefault="00DC4FDB" w:rsidP="00DC4FDB">
      <w:pPr>
        <w:rPr>
          <w:rFonts w:ascii="Arial" w:hAnsi="Arial" w:cs="Arial"/>
          <w:sz w:val="22"/>
          <w:szCs w:val="22"/>
        </w:rPr>
      </w:pPr>
      <w:r w:rsidRPr="00DC4FDB">
        <w:rPr>
          <w:rFonts w:ascii="Arial" w:hAnsi="Arial" w:cs="Arial"/>
          <w:sz w:val="22"/>
          <w:szCs w:val="22"/>
        </w:rPr>
        <w:t xml:space="preserve">Co-Owner Erica Hallmark said, “Our constant goal is to delight our clients, so it is </w:t>
      </w:r>
      <w:proofErr w:type="gramStart"/>
      <w:r w:rsidRPr="00DC4FDB">
        <w:rPr>
          <w:rFonts w:ascii="Arial" w:hAnsi="Arial" w:cs="Arial"/>
          <w:sz w:val="22"/>
          <w:szCs w:val="22"/>
        </w:rPr>
        <w:t>absolutely necessary</w:t>
      </w:r>
      <w:proofErr w:type="gramEnd"/>
      <w:r w:rsidRPr="00DC4FDB">
        <w:rPr>
          <w:rFonts w:ascii="Arial" w:hAnsi="Arial" w:cs="Arial"/>
          <w:sz w:val="22"/>
          <w:szCs w:val="22"/>
        </w:rPr>
        <w:t xml:space="preserve"> for people in these positions to understand every nuance of the title industry. These individuals have worked for East Texas Title Companies for many years in a variety of positions, and have </w:t>
      </w:r>
      <w:proofErr w:type="gramStart"/>
      <w:r w:rsidRPr="00DC4FDB">
        <w:rPr>
          <w:rFonts w:ascii="Arial" w:hAnsi="Arial" w:cs="Arial"/>
          <w:sz w:val="22"/>
          <w:szCs w:val="22"/>
        </w:rPr>
        <w:t>learned</w:t>
      </w:r>
      <w:proofErr w:type="gramEnd"/>
      <w:r w:rsidRPr="00DC4FDB">
        <w:rPr>
          <w:rFonts w:ascii="Arial" w:hAnsi="Arial" w:cs="Arial"/>
          <w:sz w:val="22"/>
          <w:szCs w:val="22"/>
        </w:rPr>
        <w:t xml:space="preserve"> the industry and our company from the ground up. They have played an integral role in where we’ve been, and will continue to do so in the future.”</w:t>
      </w:r>
    </w:p>
    <w:p w14:paraId="1E9543FA" w14:textId="77777777" w:rsidR="00DC4FDB" w:rsidRPr="00DC4FDB" w:rsidRDefault="00DC4FDB" w:rsidP="00DC4FDB">
      <w:pPr>
        <w:rPr>
          <w:rFonts w:ascii="Arial" w:hAnsi="Arial" w:cs="Arial"/>
          <w:sz w:val="22"/>
          <w:szCs w:val="22"/>
        </w:rPr>
      </w:pPr>
    </w:p>
    <w:p w14:paraId="45B375C0" w14:textId="77777777" w:rsidR="00DC4FDB" w:rsidRPr="00DC4FDB" w:rsidRDefault="00DC4FDB" w:rsidP="00DC4FDB">
      <w:pPr>
        <w:rPr>
          <w:rFonts w:ascii="Arial" w:hAnsi="Arial" w:cs="Arial"/>
          <w:b/>
          <w:bCs/>
        </w:rPr>
      </w:pPr>
      <w:r w:rsidRPr="00DC4FDB">
        <w:rPr>
          <w:rFonts w:ascii="Arial" w:hAnsi="Arial" w:cs="Arial"/>
          <w:b/>
          <w:bCs/>
        </w:rPr>
        <w:t>About East Texas Title Companies</w:t>
      </w:r>
    </w:p>
    <w:p w14:paraId="10B92CF5" w14:textId="521B42D1" w:rsidR="00DC4FDB" w:rsidRPr="00DC4FDB" w:rsidRDefault="00DC4FDB" w:rsidP="00DC4FDB">
      <w:pPr>
        <w:rPr>
          <w:rFonts w:ascii="Arial" w:hAnsi="Arial" w:cs="Arial"/>
        </w:rPr>
      </w:pPr>
      <w:r w:rsidRPr="00DC4FDB">
        <w:rPr>
          <w:rFonts w:ascii="Arial" w:hAnsi="Arial" w:cs="Arial"/>
        </w:rPr>
        <w:t xml:space="preserve">East Texas Title Companies is an East Texas-owned and operated group of title companies that has built their business on the belief that a Texas-based company is your best choice for personal service and first-hand knowledge of Texans and Texas real estate. In recent years, the company has outgrown its name, as they are </w:t>
      </w:r>
      <w:r w:rsidRPr="00DC4FDB">
        <w:rPr>
          <w:rFonts w:ascii="Arial" w:hAnsi="Arial" w:cs="Arial"/>
        </w:rPr>
        <w:lastRenderedPageBreak/>
        <w:t>now licensed to serve over 8</w:t>
      </w:r>
      <w:r w:rsidR="005F6977">
        <w:rPr>
          <w:rFonts w:ascii="Arial" w:hAnsi="Arial" w:cs="Arial"/>
        </w:rPr>
        <w:t>4</w:t>
      </w:r>
      <w:r w:rsidRPr="00DC4FDB">
        <w:rPr>
          <w:rFonts w:ascii="Arial" w:hAnsi="Arial" w:cs="Arial"/>
        </w:rPr>
        <w:t xml:space="preserve"> Texas counties. Celia C. Flowers is the common link between East Texas Title Companies and several related East Texas entities:</w:t>
      </w:r>
    </w:p>
    <w:p w14:paraId="2AFE5D31" w14:textId="6FC92839" w:rsidR="00DC4FDB" w:rsidRPr="00DC4FDB" w:rsidRDefault="00DC4FDB" w:rsidP="00DC4FDB">
      <w:pPr>
        <w:pStyle w:val="ListParagraph"/>
        <w:numPr>
          <w:ilvl w:val="0"/>
          <w:numId w:val="2"/>
        </w:numPr>
        <w:tabs>
          <w:tab w:val="left" w:pos="8310"/>
        </w:tabs>
        <w:spacing w:after="160" w:line="259" w:lineRule="auto"/>
        <w:rPr>
          <w:rFonts w:ascii="Arial" w:hAnsi="Arial" w:cs="Arial"/>
        </w:rPr>
      </w:pPr>
      <w:r w:rsidRPr="00DC4FDB">
        <w:rPr>
          <w:rFonts w:ascii="Arial" w:hAnsi="Arial" w:cs="Arial"/>
        </w:rPr>
        <w:t>A law practice with emphasis on real estate and oil and gas law (</w:t>
      </w:r>
      <w:hyperlink r:id="rId10" w:history="1">
        <w:r w:rsidRPr="00DC4FDB">
          <w:rPr>
            <w:rStyle w:val="Hyperlink"/>
            <w:rFonts w:ascii="Arial" w:hAnsi="Arial" w:cs="Arial"/>
          </w:rPr>
          <w:t>Flowers Davis PLLC</w:t>
        </w:r>
      </w:hyperlink>
      <w:r w:rsidRPr="00DC4FDB">
        <w:rPr>
          <w:rFonts w:ascii="Arial" w:hAnsi="Arial" w:cs="Arial"/>
        </w:rPr>
        <w:t>)</w:t>
      </w:r>
      <w:r w:rsidRPr="00DC4FDB">
        <w:rPr>
          <w:rFonts w:ascii="Arial" w:hAnsi="Arial" w:cs="Arial"/>
        </w:rPr>
        <w:tab/>
      </w:r>
    </w:p>
    <w:p w14:paraId="7B49DE63" w14:textId="44770262" w:rsidR="00DC4FDB" w:rsidRPr="00DC4FDB" w:rsidRDefault="00DC4FDB" w:rsidP="00DC4FDB">
      <w:pPr>
        <w:pStyle w:val="ListParagraph"/>
        <w:numPr>
          <w:ilvl w:val="0"/>
          <w:numId w:val="2"/>
        </w:numPr>
        <w:tabs>
          <w:tab w:val="left" w:pos="8310"/>
        </w:tabs>
        <w:spacing w:after="160" w:line="259" w:lineRule="auto"/>
        <w:rPr>
          <w:rFonts w:ascii="Arial" w:hAnsi="Arial" w:cs="Arial"/>
        </w:rPr>
      </w:pPr>
      <w:r w:rsidRPr="00DC4FDB">
        <w:rPr>
          <w:rFonts w:ascii="Arial" w:hAnsi="Arial" w:cs="Arial"/>
        </w:rPr>
        <w:t>A Software-as-a-Service platform, RecordsOnline, which also serves over 80 Texas Counties (</w:t>
      </w:r>
      <w:hyperlink r:id="rId11" w:history="1">
        <w:r w:rsidRPr="00DC4FDB">
          <w:rPr>
            <w:rStyle w:val="Hyperlink"/>
            <w:rFonts w:ascii="Arial" w:hAnsi="Arial" w:cs="Arial"/>
          </w:rPr>
          <w:t>RecordsOnline</w:t>
        </w:r>
      </w:hyperlink>
      <w:r w:rsidRPr="00DC4FDB">
        <w:rPr>
          <w:rFonts w:ascii="Arial" w:hAnsi="Arial" w:cs="Arial"/>
        </w:rPr>
        <w:t>)</w:t>
      </w:r>
    </w:p>
    <w:p w14:paraId="5BE58801" w14:textId="391EA6D7" w:rsidR="00DC4FDB" w:rsidRPr="00DC4FDB" w:rsidRDefault="00DC4FDB" w:rsidP="00DC4FDB">
      <w:pPr>
        <w:pStyle w:val="ListParagraph"/>
        <w:numPr>
          <w:ilvl w:val="0"/>
          <w:numId w:val="2"/>
        </w:numPr>
        <w:spacing w:after="160" w:line="259" w:lineRule="auto"/>
        <w:rPr>
          <w:rFonts w:ascii="Arial" w:hAnsi="Arial" w:cs="Arial"/>
        </w:rPr>
      </w:pPr>
      <w:r w:rsidRPr="00DC4FDB">
        <w:rPr>
          <w:rFonts w:ascii="Arial" w:hAnsi="Arial" w:cs="Arial"/>
        </w:rPr>
        <w:t>A company that provides title searches and tax certificates (</w:t>
      </w:r>
      <w:hyperlink r:id="rId12" w:history="1">
        <w:r w:rsidRPr="00DC4FDB">
          <w:rPr>
            <w:rStyle w:val="Hyperlink"/>
            <w:rFonts w:ascii="Arial" w:hAnsi="Arial" w:cs="Arial"/>
          </w:rPr>
          <w:t>East Texas Tax and Land Services</w:t>
        </w:r>
      </w:hyperlink>
      <w:r w:rsidRPr="00DC4FDB">
        <w:rPr>
          <w:rFonts w:ascii="Arial" w:hAnsi="Arial" w:cs="Arial"/>
        </w:rPr>
        <w:t>)</w:t>
      </w:r>
    </w:p>
    <w:p w14:paraId="43D1EA1F" w14:textId="0F9F7AF0" w:rsidR="003E4F3B" w:rsidRDefault="003E4F3B" w:rsidP="00DC4FDB">
      <w:pPr>
        <w:jc w:val="both"/>
        <w:rPr>
          <w:rFonts w:ascii="Arial" w:hAnsi="Arial" w:cs="Arial"/>
          <w:sz w:val="22"/>
          <w:szCs w:val="22"/>
        </w:rPr>
      </w:pPr>
    </w:p>
    <w:sectPr w:rsidR="003E4F3B" w:rsidSect="00F651FB">
      <w:footerReference w:type="default" r:id="rId13"/>
      <w:type w:val="continuous"/>
      <w:pgSz w:w="12240" w:h="15840"/>
      <w:pgMar w:top="1440" w:right="1080" w:bottom="1440" w:left="1080" w:header="720" w:footer="720" w:gutter="0"/>
      <w:cols w:space="90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6FF8" w14:textId="77777777" w:rsidR="00EC2BEF" w:rsidRDefault="00EC2BEF" w:rsidP="00AC373A">
      <w:r>
        <w:separator/>
      </w:r>
    </w:p>
  </w:endnote>
  <w:endnote w:type="continuationSeparator" w:id="0">
    <w:p w14:paraId="59495B03" w14:textId="77777777" w:rsidR="00EC2BEF" w:rsidRDefault="00EC2BEF" w:rsidP="00AC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3E03" w14:textId="2CB6E7C8" w:rsidR="00AC373A" w:rsidRPr="00AC373A" w:rsidRDefault="00DC4FDB" w:rsidP="00AC373A">
    <w:pPr>
      <w:jc w:val="center"/>
      <w:rPr>
        <w:rFonts w:ascii="Arial" w:hAnsi="Arial" w:cs="Arial"/>
      </w:rPr>
    </w:pPr>
    <w:r>
      <w:rPr>
        <w:rFonts w:ascii="Arial" w:hAnsi="Arial" w:cs="Arial"/>
      </w:rPr>
      <w:t>East Texas Title Companies</w:t>
    </w:r>
    <w:r w:rsidR="00AC373A" w:rsidRPr="00AC373A">
      <w:rPr>
        <w:rFonts w:ascii="Arial" w:hAnsi="Arial" w:cs="Arial"/>
      </w:rPr>
      <w:t xml:space="preserve"> | 1021 E Southeast Loop 323</w:t>
    </w:r>
    <w:r>
      <w:rPr>
        <w:rFonts w:ascii="Arial" w:hAnsi="Arial" w:cs="Arial"/>
      </w:rPr>
      <w:t xml:space="preserve"> Suite 400</w:t>
    </w:r>
    <w:r w:rsidR="00AC373A" w:rsidRPr="00AC373A">
      <w:rPr>
        <w:rFonts w:ascii="Arial" w:hAnsi="Arial" w:cs="Arial"/>
      </w:rPr>
      <w:t xml:space="preserve"> | Tyler, Texas 75701</w:t>
    </w:r>
  </w:p>
  <w:p w14:paraId="12BAA779" w14:textId="0F1124C1" w:rsidR="00AC373A" w:rsidRPr="00AC373A" w:rsidRDefault="00000000" w:rsidP="00AC373A">
    <w:pPr>
      <w:jc w:val="center"/>
      <w:rPr>
        <w:rFonts w:ascii="Arial" w:hAnsi="Arial" w:cs="Arial"/>
      </w:rPr>
    </w:pPr>
    <w:hyperlink r:id="rId1" w:history="1">
      <w:r w:rsidR="00DC4FDB" w:rsidRPr="00882286">
        <w:rPr>
          <w:rStyle w:val="Hyperlink"/>
          <w:rFonts w:ascii="Arial" w:hAnsi="Arial" w:cs="Arial"/>
        </w:rPr>
        <w:t>www.etextitle.com</w:t>
      </w:r>
    </w:hyperlink>
    <w:r w:rsidR="00AC373A" w:rsidRPr="00AC373A">
      <w:rPr>
        <w:rFonts w:ascii="Arial" w:hAnsi="Arial" w:cs="Arial"/>
      </w:rPr>
      <w:t xml:space="preserve">   903.</w:t>
    </w:r>
    <w:r w:rsidR="00DC4FDB">
      <w:rPr>
        <w:rFonts w:ascii="Arial" w:hAnsi="Arial" w:cs="Arial"/>
      </w:rPr>
      <w:t>561.8060</w:t>
    </w:r>
  </w:p>
  <w:p w14:paraId="79258B0B" w14:textId="386F249E" w:rsidR="00AC373A" w:rsidRDefault="00AC373A">
    <w:pPr>
      <w:pStyle w:val="Footer"/>
    </w:pPr>
  </w:p>
  <w:p w14:paraId="65ABAB84" w14:textId="77777777" w:rsidR="00AC373A" w:rsidRDefault="00AC3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206EC" w14:textId="77777777" w:rsidR="00EC2BEF" w:rsidRDefault="00EC2BEF" w:rsidP="00AC373A">
      <w:r>
        <w:separator/>
      </w:r>
    </w:p>
  </w:footnote>
  <w:footnote w:type="continuationSeparator" w:id="0">
    <w:p w14:paraId="77020876" w14:textId="77777777" w:rsidR="00EC2BEF" w:rsidRDefault="00EC2BEF" w:rsidP="00AC3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D1835"/>
    <w:multiLevelType w:val="hybridMultilevel"/>
    <w:tmpl w:val="CE3A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991E10"/>
    <w:multiLevelType w:val="hybridMultilevel"/>
    <w:tmpl w:val="0804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969407">
    <w:abstractNumId w:val="0"/>
  </w:num>
  <w:num w:numId="2" w16cid:durableId="491290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DY0NzQwtDSxMDBW0lEKTi0uzszPAykwqgUA8U4N6iwAAAA="/>
  </w:docVars>
  <w:rsids>
    <w:rsidRoot w:val="00371BED"/>
    <w:rsid w:val="00001B18"/>
    <w:rsid w:val="00036023"/>
    <w:rsid w:val="00046944"/>
    <w:rsid w:val="00056FA9"/>
    <w:rsid w:val="00062481"/>
    <w:rsid w:val="0007754A"/>
    <w:rsid w:val="0008216B"/>
    <w:rsid w:val="00085E4B"/>
    <w:rsid w:val="000B1C9A"/>
    <w:rsid w:val="000B402F"/>
    <w:rsid w:val="000D74F5"/>
    <w:rsid w:val="000F3152"/>
    <w:rsid w:val="00107746"/>
    <w:rsid w:val="001103DF"/>
    <w:rsid w:val="0012177C"/>
    <w:rsid w:val="001405CA"/>
    <w:rsid w:val="00172BB0"/>
    <w:rsid w:val="00172E88"/>
    <w:rsid w:val="00174C43"/>
    <w:rsid w:val="0019414B"/>
    <w:rsid w:val="001A48A0"/>
    <w:rsid w:val="001B600D"/>
    <w:rsid w:val="001C4BBD"/>
    <w:rsid w:val="001E09FD"/>
    <w:rsid w:val="001E0CA6"/>
    <w:rsid w:val="002043DB"/>
    <w:rsid w:val="002256A2"/>
    <w:rsid w:val="0023409F"/>
    <w:rsid w:val="00242B3A"/>
    <w:rsid w:val="00256D2E"/>
    <w:rsid w:val="00261CE8"/>
    <w:rsid w:val="00271FD4"/>
    <w:rsid w:val="00281CDD"/>
    <w:rsid w:val="002A1CED"/>
    <w:rsid w:val="002C5627"/>
    <w:rsid w:val="002D2B5B"/>
    <w:rsid w:val="002E5E1D"/>
    <w:rsid w:val="0030541B"/>
    <w:rsid w:val="00305F3E"/>
    <w:rsid w:val="00306BBC"/>
    <w:rsid w:val="00350BB2"/>
    <w:rsid w:val="00371BED"/>
    <w:rsid w:val="00381BD2"/>
    <w:rsid w:val="00391DB2"/>
    <w:rsid w:val="00396828"/>
    <w:rsid w:val="003970A0"/>
    <w:rsid w:val="003A345A"/>
    <w:rsid w:val="003B130F"/>
    <w:rsid w:val="003C56B2"/>
    <w:rsid w:val="003E4F3B"/>
    <w:rsid w:val="003F0452"/>
    <w:rsid w:val="003F517A"/>
    <w:rsid w:val="004170B2"/>
    <w:rsid w:val="00430D04"/>
    <w:rsid w:val="00441846"/>
    <w:rsid w:val="0044358D"/>
    <w:rsid w:val="0045117A"/>
    <w:rsid w:val="00456C86"/>
    <w:rsid w:val="0046284C"/>
    <w:rsid w:val="00480DCD"/>
    <w:rsid w:val="00485A7B"/>
    <w:rsid w:val="004A08AF"/>
    <w:rsid w:val="004B253B"/>
    <w:rsid w:val="004B6AC0"/>
    <w:rsid w:val="004C572A"/>
    <w:rsid w:val="004D0F33"/>
    <w:rsid w:val="004E3D1A"/>
    <w:rsid w:val="0050363C"/>
    <w:rsid w:val="0050506B"/>
    <w:rsid w:val="005151DB"/>
    <w:rsid w:val="005410C9"/>
    <w:rsid w:val="005610FC"/>
    <w:rsid w:val="00562816"/>
    <w:rsid w:val="00577075"/>
    <w:rsid w:val="00582E29"/>
    <w:rsid w:val="005C5EC3"/>
    <w:rsid w:val="005E355E"/>
    <w:rsid w:val="005E5B67"/>
    <w:rsid w:val="005E6149"/>
    <w:rsid w:val="005F6977"/>
    <w:rsid w:val="00614F35"/>
    <w:rsid w:val="00615068"/>
    <w:rsid w:val="006235A6"/>
    <w:rsid w:val="0062576E"/>
    <w:rsid w:val="00632008"/>
    <w:rsid w:val="00654627"/>
    <w:rsid w:val="0067008A"/>
    <w:rsid w:val="00691DE8"/>
    <w:rsid w:val="006A2B55"/>
    <w:rsid w:val="006B5910"/>
    <w:rsid w:val="006D18E5"/>
    <w:rsid w:val="006D3176"/>
    <w:rsid w:val="006D3E61"/>
    <w:rsid w:val="006D6659"/>
    <w:rsid w:val="006F4125"/>
    <w:rsid w:val="006F59DF"/>
    <w:rsid w:val="007009D8"/>
    <w:rsid w:val="0070210A"/>
    <w:rsid w:val="007267DF"/>
    <w:rsid w:val="00765BF9"/>
    <w:rsid w:val="00774A4A"/>
    <w:rsid w:val="00777075"/>
    <w:rsid w:val="0078320D"/>
    <w:rsid w:val="007B1FE4"/>
    <w:rsid w:val="007C2DE8"/>
    <w:rsid w:val="007C46DC"/>
    <w:rsid w:val="007D36CA"/>
    <w:rsid w:val="007F111B"/>
    <w:rsid w:val="008115A4"/>
    <w:rsid w:val="00825BC5"/>
    <w:rsid w:val="00846316"/>
    <w:rsid w:val="00864CDA"/>
    <w:rsid w:val="00895313"/>
    <w:rsid w:val="008A4D90"/>
    <w:rsid w:val="008C0C01"/>
    <w:rsid w:val="008C2EA7"/>
    <w:rsid w:val="008F07B2"/>
    <w:rsid w:val="00911211"/>
    <w:rsid w:val="0093654A"/>
    <w:rsid w:val="00970171"/>
    <w:rsid w:val="0097754E"/>
    <w:rsid w:val="00987228"/>
    <w:rsid w:val="009B2BF4"/>
    <w:rsid w:val="009D54E2"/>
    <w:rsid w:val="009D74D7"/>
    <w:rsid w:val="009E201D"/>
    <w:rsid w:val="009E49E8"/>
    <w:rsid w:val="009E4E92"/>
    <w:rsid w:val="009E7BA5"/>
    <w:rsid w:val="00A0174D"/>
    <w:rsid w:val="00A50E34"/>
    <w:rsid w:val="00A51F91"/>
    <w:rsid w:val="00A66BE3"/>
    <w:rsid w:val="00A8336F"/>
    <w:rsid w:val="00A90DAB"/>
    <w:rsid w:val="00A94A2F"/>
    <w:rsid w:val="00AC3651"/>
    <w:rsid w:val="00AC373A"/>
    <w:rsid w:val="00AC6892"/>
    <w:rsid w:val="00AE3C35"/>
    <w:rsid w:val="00AF5934"/>
    <w:rsid w:val="00B373FE"/>
    <w:rsid w:val="00B7279F"/>
    <w:rsid w:val="00B929DD"/>
    <w:rsid w:val="00B93677"/>
    <w:rsid w:val="00B93933"/>
    <w:rsid w:val="00BA11C8"/>
    <w:rsid w:val="00BB0EFE"/>
    <w:rsid w:val="00BB121A"/>
    <w:rsid w:val="00BB23DC"/>
    <w:rsid w:val="00C0028C"/>
    <w:rsid w:val="00C01635"/>
    <w:rsid w:val="00C3255B"/>
    <w:rsid w:val="00C3731B"/>
    <w:rsid w:val="00C417B0"/>
    <w:rsid w:val="00C4726C"/>
    <w:rsid w:val="00C52E47"/>
    <w:rsid w:val="00C54F10"/>
    <w:rsid w:val="00C55B3A"/>
    <w:rsid w:val="00C6694A"/>
    <w:rsid w:val="00C67DEB"/>
    <w:rsid w:val="00C83552"/>
    <w:rsid w:val="00C9633F"/>
    <w:rsid w:val="00CF3704"/>
    <w:rsid w:val="00D04EA3"/>
    <w:rsid w:val="00D178A1"/>
    <w:rsid w:val="00D32A5B"/>
    <w:rsid w:val="00D33F9B"/>
    <w:rsid w:val="00D4524F"/>
    <w:rsid w:val="00D53AA9"/>
    <w:rsid w:val="00D6046E"/>
    <w:rsid w:val="00D80A46"/>
    <w:rsid w:val="00DA38C7"/>
    <w:rsid w:val="00DA63E9"/>
    <w:rsid w:val="00DB4F83"/>
    <w:rsid w:val="00DC4FDB"/>
    <w:rsid w:val="00DC536F"/>
    <w:rsid w:val="00DE3BCE"/>
    <w:rsid w:val="00DE6DEA"/>
    <w:rsid w:val="00DE7788"/>
    <w:rsid w:val="00E13420"/>
    <w:rsid w:val="00E13D9B"/>
    <w:rsid w:val="00E21849"/>
    <w:rsid w:val="00E3140D"/>
    <w:rsid w:val="00E330C1"/>
    <w:rsid w:val="00E33FDA"/>
    <w:rsid w:val="00E520B5"/>
    <w:rsid w:val="00E56464"/>
    <w:rsid w:val="00EA3B79"/>
    <w:rsid w:val="00EA6915"/>
    <w:rsid w:val="00EC251A"/>
    <w:rsid w:val="00EC2BEF"/>
    <w:rsid w:val="00ED65A2"/>
    <w:rsid w:val="00EE40A8"/>
    <w:rsid w:val="00F0010B"/>
    <w:rsid w:val="00F05153"/>
    <w:rsid w:val="00F16381"/>
    <w:rsid w:val="00F23A44"/>
    <w:rsid w:val="00F3622F"/>
    <w:rsid w:val="00F651FB"/>
    <w:rsid w:val="00FB0127"/>
    <w:rsid w:val="00FC0C16"/>
    <w:rsid w:val="00FC15EE"/>
    <w:rsid w:val="00FD45BA"/>
    <w:rsid w:val="00FE6A0F"/>
    <w:rsid w:val="00FF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FD504"/>
  <w15:chartTrackingRefBased/>
  <w15:docId w15:val="{BCD52E87-7B5D-46B4-A8C2-1D5BDA4C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rsid w:val="002C5627"/>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BED"/>
    <w:rPr>
      <w:color w:val="0000FF"/>
      <w:u w:val="single"/>
    </w:rPr>
  </w:style>
  <w:style w:type="paragraph" w:styleId="BalloonText">
    <w:name w:val="Balloon Text"/>
    <w:basedOn w:val="Normal"/>
    <w:link w:val="BalloonTextChar"/>
    <w:rsid w:val="00632008"/>
    <w:rPr>
      <w:rFonts w:ascii="Tahoma" w:hAnsi="Tahoma" w:cs="Tahoma"/>
      <w:sz w:val="16"/>
      <w:szCs w:val="16"/>
    </w:rPr>
  </w:style>
  <w:style w:type="character" w:customStyle="1" w:styleId="BalloonTextChar">
    <w:name w:val="Balloon Text Char"/>
    <w:link w:val="BalloonText"/>
    <w:rsid w:val="00632008"/>
    <w:rPr>
      <w:rFonts w:ascii="Tahoma" w:hAnsi="Tahoma" w:cs="Tahoma"/>
      <w:sz w:val="16"/>
      <w:szCs w:val="16"/>
    </w:rPr>
  </w:style>
  <w:style w:type="paragraph" w:styleId="NormalWeb">
    <w:name w:val="Normal (Web)"/>
    <w:basedOn w:val="Normal"/>
    <w:uiPriority w:val="99"/>
    <w:unhideWhenUsed/>
    <w:rsid w:val="003B130F"/>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F651FB"/>
    <w:rPr>
      <w:color w:val="605E5C"/>
      <w:shd w:val="clear" w:color="auto" w:fill="E1DFDD"/>
    </w:rPr>
  </w:style>
  <w:style w:type="paragraph" w:styleId="ListParagraph">
    <w:name w:val="List Paragraph"/>
    <w:basedOn w:val="Normal"/>
    <w:uiPriority w:val="34"/>
    <w:qFormat/>
    <w:rsid w:val="003E4F3B"/>
    <w:pPr>
      <w:ind w:left="720"/>
      <w:contextualSpacing/>
    </w:pPr>
  </w:style>
  <w:style w:type="paragraph" w:styleId="Header">
    <w:name w:val="header"/>
    <w:basedOn w:val="Normal"/>
    <w:link w:val="HeaderChar"/>
    <w:rsid w:val="00AC373A"/>
    <w:pPr>
      <w:tabs>
        <w:tab w:val="center" w:pos="4680"/>
        <w:tab w:val="right" w:pos="9360"/>
      </w:tabs>
    </w:pPr>
  </w:style>
  <w:style w:type="character" w:customStyle="1" w:styleId="HeaderChar">
    <w:name w:val="Header Char"/>
    <w:basedOn w:val="DefaultParagraphFont"/>
    <w:link w:val="Header"/>
    <w:rsid w:val="00AC373A"/>
  </w:style>
  <w:style w:type="paragraph" w:styleId="Footer">
    <w:name w:val="footer"/>
    <w:basedOn w:val="Normal"/>
    <w:link w:val="FooterChar"/>
    <w:uiPriority w:val="99"/>
    <w:rsid w:val="00AC373A"/>
    <w:pPr>
      <w:tabs>
        <w:tab w:val="center" w:pos="4680"/>
        <w:tab w:val="right" w:pos="9360"/>
      </w:tabs>
    </w:pPr>
  </w:style>
  <w:style w:type="character" w:customStyle="1" w:styleId="FooterChar">
    <w:name w:val="Footer Char"/>
    <w:basedOn w:val="DefaultParagraphFont"/>
    <w:link w:val="Footer"/>
    <w:uiPriority w:val="99"/>
    <w:rsid w:val="00AC373A"/>
  </w:style>
  <w:style w:type="character" w:styleId="UnresolvedMention">
    <w:name w:val="Unresolved Mention"/>
    <w:basedOn w:val="DefaultParagraphFont"/>
    <w:uiPriority w:val="99"/>
    <w:semiHidden/>
    <w:unhideWhenUsed/>
    <w:rsid w:val="00825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erez@etextitl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tt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ordsonlin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lowersdavis.com" TargetMode="External"/><Relationship Id="rId4" Type="http://schemas.openxmlformats.org/officeDocument/2006/relationships/webSettings" Target="webSettings.xml"/><Relationship Id="rId9" Type="http://schemas.openxmlformats.org/officeDocument/2006/relationships/hyperlink" Target="mailto:leasley@etextitle.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texti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Pierpont Communications</Company>
  <LinksUpToDate>false</LinksUpToDate>
  <CharactersWithSpaces>3646</CharactersWithSpaces>
  <SharedDoc>false</SharedDoc>
  <HLinks>
    <vt:vector size="6" baseType="variant">
      <vt:variant>
        <vt:i4>4194377</vt:i4>
      </vt:variant>
      <vt:variant>
        <vt:i4>3</vt:i4>
      </vt:variant>
      <vt:variant>
        <vt:i4>0</vt:i4>
      </vt:variant>
      <vt:variant>
        <vt:i4>5</vt:i4>
      </vt:variant>
      <vt:variant>
        <vt:lpwstr>http://www.tbls.org/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szomper</dc:creator>
  <cp:keywords/>
  <cp:lastModifiedBy>Janna Fain</cp:lastModifiedBy>
  <cp:revision>2</cp:revision>
  <cp:lastPrinted>2019-01-16T22:06:00Z</cp:lastPrinted>
  <dcterms:created xsi:type="dcterms:W3CDTF">2023-10-02T21:23:00Z</dcterms:created>
  <dcterms:modified xsi:type="dcterms:W3CDTF">2023-10-02T21:23:00Z</dcterms:modified>
</cp:coreProperties>
</file>